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8"/>
        <w:jc w:val="center"/>
        <w:rPr>
          <w:lang w:val="ru-RU"/>
        </w:rPr>
      </w:pPr>
      <w:r>
        <w:rPr>
          <w:rFonts w:ascii="Cambria" w:hAnsi="Cambria" w:cs="Cambria" w:eastAsia="Cambria"/>
          <w:b/>
          <w:bCs/>
          <w:color w:val="2300DC"/>
          <w:sz w:val="22"/>
          <w:szCs w:val="22"/>
          <w:lang w:val="ru-RU"/>
        </w:rPr>
        <w:t xml:space="preserve">Тур 5 дней/4 ночи по Калининградской области, заезд каждый ЧЕТВЕРГ</w:t>
      </w:r>
      <w:r/>
    </w:p>
    <w:p>
      <w:pPr>
        <w:pStyle w:val="808"/>
        <w:jc w:val="center"/>
        <w:rPr>
          <w:rFonts w:ascii="Cambria" w:hAnsi="Cambria" w:cs="Cambria" w:eastAsia="Cambria"/>
          <w:b/>
          <w:bCs/>
          <w:color w:val="800000"/>
          <w:lang w:val="ru-RU"/>
        </w:rPr>
      </w:pPr>
      <w:r>
        <w:rPr>
          <w:rFonts w:ascii="Cambria" w:hAnsi="Cambria" w:cs="Cambria" w:eastAsia="Cambria"/>
          <w:b/>
          <w:bCs/>
          <w:color w:val="800000"/>
          <w:lang w:val="ru-RU"/>
        </w:rPr>
        <w:t xml:space="preserve">«Легенды Пруссии»</w:t>
      </w:r>
      <w:r/>
    </w:p>
    <w:p>
      <w:pPr>
        <w:pStyle w:val="808"/>
        <w:ind w:left="-567" w:firstLine="0"/>
        <w:rPr>
          <w:rFonts w:ascii="Cambria" w:hAnsi="Cambria" w:cs="Cambria"/>
          <w:b/>
          <w:bCs/>
          <w:sz w:val="18"/>
          <w:szCs w:val="18"/>
          <w:lang w:val="ru-RU"/>
        </w:rPr>
      </w:pPr>
      <w:r>
        <w:rPr>
          <w:rFonts w:ascii="Cambria" w:hAnsi="Cambria" w:cs="Cambria"/>
          <w:b/>
          <w:bCs/>
          <w:sz w:val="18"/>
          <w:szCs w:val="18"/>
          <w:lang w:val="ru-RU"/>
        </w:rPr>
      </w:r>
      <w:r/>
    </w:p>
    <w:p>
      <w:pPr>
        <w:pStyle w:val="808"/>
        <w:ind w:left="-567" w:firstLine="0"/>
      </w:pPr>
      <w:r>
        <w:rPr>
          <w:rFonts w:ascii="Cambria" w:hAnsi="Cambria" w:cs="Cambria"/>
          <w:b/>
          <w:bCs/>
          <w:sz w:val="20"/>
          <w:szCs w:val="20"/>
          <w:lang w:val="ru-RU"/>
        </w:rPr>
        <w:t xml:space="preserve">Даты: октябрь- 06-10, 13-17, 20-24, 27-31 ноябрь- 03-07, 10-14, 17-21, 24-28, декабрь- 01-05, 08-12, 15-19, 22-26</w:t>
      </w:r>
      <w:r/>
    </w:p>
    <w:p>
      <w:pPr>
        <w:pStyle w:val="808"/>
        <w:ind w:left="-567" w:firstLine="0"/>
        <w:rPr>
          <w:highlight w:val="yellow"/>
          <w:lang w:val="ru-RU"/>
        </w:rPr>
      </w:pPr>
      <w:r>
        <w:rPr>
          <w:highlight w:val="yellow"/>
          <w:lang w:val="ru-RU"/>
        </w:rPr>
      </w:r>
      <w:r/>
    </w:p>
    <w:tbl>
      <w:tblPr>
        <w:tblW w:w="11079" w:type="dxa"/>
        <w:tblInd w:w="-597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600"/>
        <w:gridCol w:w="1047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808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1 день, чт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79" w:type="dxa"/>
            <w:textDirection w:val="lrTb"/>
            <w:noWrap w:val="false"/>
          </w:tcPr>
          <w:p>
            <w:pPr>
              <w:pStyle w:val="808"/>
              <w:rPr>
                <w:lang w:val="ru-RU"/>
              </w:rPr>
            </w:pPr>
            <w:r>
              <w:rPr>
                <w:rFonts w:ascii="Cambria" w:hAnsi="Cambria" w:cs="Cambria" w:eastAsia="Cambria"/>
                <w:b/>
                <w:bCs/>
                <w:sz w:val="18"/>
                <w:szCs w:val="18"/>
                <w:lang w:val="ru-RU"/>
              </w:rPr>
              <w:t xml:space="preserve">Прибытие в Калининград. Трансфер до гостиницы </w:t>
            </w:r>
            <w:r>
              <w:rPr>
                <w:rFonts w:ascii="Cambria" w:hAnsi="Cambria" w:cs="Cambria" w:eastAsia="Cambria"/>
                <w:b/>
                <w:bCs/>
                <w:i/>
                <w:iCs/>
                <w:sz w:val="18"/>
                <w:szCs w:val="18"/>
                <w:lang w:val="ru-RU"/>
              </w:rPr>
              <w:t xml:space="preserve">за доп. плату.</w:t>
            </w:r>
            <w:r>
              <w:rPr>
                <w:rFonts w:ascii="Cambria" w:hAnsi="Cambria" w:cs="Cambria" w:eastAsia="Cambria"/>
                <w:b/>
                <w:bCs/>
                <w:sz w:val="18"/>
                <w:szCs w:val="18"/>
                <w:lang w:val="ru-RU"/>
              </w:rPr>
              <w:t xml:space="preserve"> Заселение в гостиницу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.</w:t>
            </w:r>
            <w:r/>
          </w:p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ru-RU"/>
              </w:rPr>
              <w:t xml:space="preserve">11:30 «На самый Запад России» (Маршрут: г. Балтийск)</w:t>
            </w:r>
            <w:r/>
          </w:p>
          <w:p>
            <w:pPr>
              <w:pStyle w:val="943"/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Вы сможете прогуляться по самой западной набережной России, ощутить дыхание свежего Балтийского ветра, увидеть настоящие военные корабли.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Балтийск – бывший Пиллау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 – это город с богатой довоенной историей. Здесь в разные века сталкивались политические и военные интересы Польши, России, Франции и Швеции. Вы пройдёте там, где ступала нога Петра Великого, увидите набережную, названную Русской ещё в середине 18 столет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ия, и гавань, где стоял русский ледокол «Ермак». Красивая довоенная архитектура и памятники отважным героям штурма Пиллау, стены старинных крепостей и новый храм, двухсотлетний маяк и величавые скульптуры Елизаветы и Петра надолго останутся в вашей памяти.</w:t>
            </w:r>
            <w:r/>
          </w:p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 w:eastAsia="SimSun;宋体"/>
                <w:b/>
                <w:bCs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Вы посетите величественную Шведскую крепость – главную цитадель Пиллау, поражающую своей мощью или музей Балтийского флота, где познакомитесь с историей города и Балтийского флота начиная со времён Петра I до наших дней.</w:t>
            </w:r>
            <w:r/>
          </w:p>
          <w:p>
            <w:pPr>
              <w:pStyle w:val="808"/>
              <w:jc w:val="both"/>
              <w:rPr>
                <w:rFonts w:ascii="Cambria" w:hAnsi="Cambria" w:cs="Cambria" w:eastAsia="Calibri"/>
                <w:b/>
                <w:bCs/>
                <w:color w:val="000000"/>
                <w:sz w:val="20"/>
                <w:szCs w:val="20"/>
                <w:highlight w:val="white"/>
                <w:lang w:val="ru-RU" w:bidi="hi-IN"/>
              </w:rPr>
            </w:pPr>
            <w:r>
              <w:rPr>
                <w:rFonts w:ascii="Cambria" w:hAnsi="Cambria" w:cs="Cambria" w:eastAsia="Calibri"/>
                <w:b/>
                <w:bCs/>
                <w:color w:val="000000"/>
                <w:sz w:val="20"/>
                <w:szCs w:val="20"/>
                <w:highlight w:val="white"/>
                <w:lang w:val="ru-RU" w:bidi="hi-IN"/>
              </w:rPr>
              <w:t xml:space="preserve">17:30 Окончание экскурсии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808"/>
              <w:jc w:val="both"/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2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день, пт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79" w:type="dxa"/>
            <w:textDirection w:val="lrTb"/>
            <w:noWrap w:val="false"/>
          </w:tcPr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ru-RU"/>
              </w:rPr>
              <w:t xml:space="preserve">13:00 </w:t>
            </w: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highlight w:val="white"/>
                <w:lang w:val="ru-RU"/>
              </w:rPr>
              <w:t xml:space="preserve">«Янтарное Эльдорадо» (Маршрут: пос. Янтарный)</w:t>
            </w:r>
            <w:r/>
          </w:p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lang w:val="ru-RU"/>
              </w:rPr>
              <w:t xml:space="preserve">Калининградская область – уникальный регион, в котором сосредоточено около 90 % мировых запасов янтаря. А в поселке </w:t>
            </w:r>
            <w:r>
              <w:rPr>
                <w:rFonts w:ascii="Cambria" w:hAnsi="Cambria" w:cs="Cambria" w:eastAsia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Янтарный</w:t>
            </w: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lang w:val="ru-RU"/>
              </w:rPr>
              <w:t xml:space="preserve"> находится единственный в мире карьер, где промышленным способом добывают янтарь. Со </w:t>
            </w:r>
            <w:r>
              <w:rPr>
                <w:rFonts w:ascii="Cambria" w:hAnsi="Cambria" w:cs="Cambria" w:eastAsia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смотровой площадки карьера </w:t>
            </w: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lang w:val="ru-RU"/>
              </w:rPr>
              <w:t xml:space="preserve">Вы сможете сделать замечательные фотографии, а в мини-карьере добыть себе на память несколько янтариков. В </w:t>
            </w:r>
            <w:r>
              <w:rPr>
                <w:rFonts w:ascii="Cambria" w:hAnsi="Cambria" w:cs="Cambria" w:eastAsia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Янтарной Палате (за доп.плату) </w:t>
            </w: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lang w:val="ru-RU"/>
              </w:rPr>
              <w:t xml:space="preserve">вы увидите уникальные экземпляры солнечного камня, украшения и высокохудожественные работы советских и российских мастеров, а также посетить экспозицию, рассказывающую историю добычи от эпохи рыцарей до современности.</w:t>
            </w:r>
            <w:r/>
          </w:p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Поселок Янтарный - также и место, подходящее для идеального отдыха, с роскошным парком и великолепными, самыми широкими и чистыми в Калининградской области пляжами. За дополнительную плату вы сможете посетить </w:t>
            </w:r>
            <w:r>
              <w:rPr>
                <w:rFonts w:ascii="Cambria" w:hAnsi="Cambria" w:cs="Cambria" w:eastAsia="Calibri"/>
                <w:b/>
                <w:bCs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мастер-класс «Янтарных дел мастер»</w:t>
            </w: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, где соберете бусы или браслет из необработанного янтаря.</w:t>
            </w:r>
            <w:r/>
          </w:p>
          <w:p>
            <w:pPr>
              <w:pStyle w:val="808"/>
              <w:jc w:val="both"/>
              <w:rPr>
                <w:rFonts w:ascii="Cambria" w:hAnsi="Cambria" w:cs="Cambria" w:eastAsia="SimSun;宋体"/>
                <w:b/>
                <w:bCs/>
                <w:color w:val="000000"/>
                <w:sz w:val="18"/>
                <w:szCs w:val="18"/>
                <w:highlight w:val="white"/>
                <w:lang w:val="ru-RU" w:bidi="hi-IN"/>
              </w:rPr>
            </w:pPr>
            <w:r>
              <w:rPr>
                <w:rFonts w:ascii="Cambria" w:hAnsi="Cambria" w:cs="Cambria" w:eastAsia="SimSun;宋体"/>
                <w:b/>
                <w:b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19:00 Окончание экскурсии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808"/>
              <w:jc w:val="both"/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3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день, сб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79" w:type="dxa"/>
            <w:textDirection w:val="lrTb"/>
            <w:noWrap w:val="false"/>
          </w:tcPr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ru-RU"/>
              </w:rPr>
              <w:t xml:space="preserve">09:00 «В царство моря, дюн и птичьих голосов» (Маршрут: НП «Куршская коса») </w:t>
            </w:r>
            <w:r/>
          </w:p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Куршская Коса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— это узкая полоска суши, протянувшаяся между Балтийским морем и Куршским заливом, почти 100 километров песка, усмиренного человеком. Всего лишь за один день, проведенный там, вы увидите разнообразные ландшафты, богатый и яркий растительный и животный мир.</w:t>
            </w:r>
            <w:r/>
          </w:p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Вы выйдите на берег Балтийского моря, полюбуетесь одними из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самых широких пляжей Калининградской области,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 увидите водную гладь Куршского залива и постараетесь разгадать загадку </w:t>
            </w:r>
            <w:r>
              <w:rPr>
                <w:rFonts w:ascii="Cambria" w:hAnsi="Cambria" w:cs="Cambria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Танцующего леса.</w:t>
            </w:r>
            <w:r/>
          </w:p>
          <w:p>
            <w:pPr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Вы посетите </w:t>
            </w:r>
            <w:r>
              <w:rPr>
                <w:rFonts w:ascii="Cambria" w:hAnsi="Cambria" w:cs="Cambria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Музейный комплекс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 национального парка (ноябрь-декабрь) или </w:t>
            </w:r>
            <w:r>
              <w:rPr>
                <w:rFonts w:ascii="Cambria" w:hAnsi="Cambria" w:cs="Cambria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орнитологическую станцию 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(октябрь), где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станете свидетелями процесса кольцевания птиц.</w:t>
            </w:r>
            <w:r>
              <w:rPr>
                <w:lang w:val="ru-RU"/>
              </w:rPr>
            </w:r>
            <w:r/>
          </w:p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А когда вы поднимитесь на смотровую площадку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маршрута «Высота Эфа»,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 перед вами предстанут одни из самых высоких дюн Европы.</w:t>
            </w:r>
            <w:r/>
          </w:p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Так же в программе экскурсии - посещение рыбного магазина, где представлена продукция частной коптильни, и 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обед (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по желанию за доп. плату).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/>
          </w:p>
          <w:p>
            <w:pPr>
              <w:pStyle w:val="808"/>
              <w:jc w:val="both"/>
              <w:rPr>
                <w:rFonts w:ascii="Cambria" w:hAnsi="Cambria" w:cs="Cambria" w:eastAsia="SimSun;宋体"/>
                <w:b/>
                <w:bCs/>
                <w:color w:val="000000"/>
                <w:sz w:val="18"/>
                <w:szCs w:val="18"/>
                <w:lang w:val="ru-RU" w:bidi="hi-IN"/>
              </w:rPr>
            </w:pPr>
            <w:r>
              <w:rPr>
                <w:rFonts w:ascii="Cambria" w:hAnsi="Cambria" w:cs="Cambria" w:eastAsia="SimSun;宋体"/>
                <w:b/>
                <w:bCs/>
                <w:color w:val="000000"/>
                <w:sz w:val="18"/>
                <w:szCs w:val="18"/>
                <w:lang w:val="ru-RU" w:bidi="hi-IN"/>
              </w:rPr>
              <w:t xml:space="preserve">17:00 Окончание экскурсии.</w:t>
            </w:r>
            <w:r/>
          </w:p>
        </w:tc>
      </w:tr>
      <w:tr>
        <w:trPr>
          <w:trHeight w:val="2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808"/>
              <w:jc w:val="both"/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4</w:t>
            </w: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день, вс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79" w:type="dxa"/>
            <w:textDirection w:val="lrTb"/>
            <w:noWrap w:val="false"/>
          </w:tcPr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 w:eastAsia="Cambria"/>
                <w:b/>
                <w:bCs/>
                <w:color w:val="000000"/>
                <w:sz w:val="18"/>
                <w:szCs w:val="18"/>
                <w:lang w:val="ru-RU"/>
              </w:rPr>
              <w:t xml:space="preserve">10:00 Обзорная экскурсия по Калининграду (Маршрут: г. Калининград)</w:t>
            </w:r>
            <w:r/>
          </w:p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  <w:lang w:val="ru-RU"/>
              </w:rPr>
              <w:t xml:space="preserve">Калининград - </w:t>
            </w:r>
            <w:r>
              <w:rPr>
                <w:rFonts w:ascii="Cambria" w:hAnsi="Cambria" w:cs="Cambria"/>
                <w:i/>
                <w:iCs/>
                <w:sz w:val="18"/>
                <w:szCs w:val="18"/>
                <w:lang w:val="ru-RU"/>
              </w:rPr>
              <w:t xml:space="preserve">город особенный. Архитектурно, событийно, географически этот город совсем не похож на другие города России. Увидеть </w:t>
            </w: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  <w:lang w:val="ru-RU"/>
              </w:rPr>
              <w:t xml:space="preserve">уникальный сохранившийся Кенигсберг и современный европейский Калининград </w:t>
            </w:r>
            <w:r>
              <w:rPr>
                <w:rFonts w:ascii="Cambria" w:hAnsi="Cambria" w:cs="Cambria"/>
                <w:i/>
                <w:iCs/>
                <w:sz w:val="18"/>
                <w:szCs w:val="18"/>
                <w:lang w:val="ru-RU"/>
              </w:rPr>
              <w:t xml:space="preserve">можно во время нашего путешествия. </w:t>
            </w:r>
            <w:r/>
          </w:p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i/>
                <w:iCs/>
                <w:sz w:val="18"/>
                <w:szCs w:val="18"/>
                <w:lang w:val="ru-RU"/>
              </w:rPr>
              <w:t xml:space="preserve">Сегодня в нашем городе пешая прогулка от одной до другой центральной точки может занять около двух часов, но во время этой прогулки увидеть основные достопримечательности будет очень сложно. Благод</w:t>
            </w:r>
            <w:r>
              <w:rPr>
                <w:rFonts w:ascii="Cambria" w:hAnsi="Cambria" w:cs="Cambria"/>
                <w:i/>
                <w:iCs/>
                <w:sz w:val="18"/>
                <w:szCs w:val="18"/>
                <w:lang w:val="ru-RU"/>
              </w:rPr>
              <w:t xml:space="preserve">аря нашей экскурсии, протяженность которой более 20 км, всего за три часа можно увидеть сохранившиеся районы частных вилл (19в), городские ворота (18-20вв), довоенные и современные скверы и парки, равелины, бастионы и башни (18 -19вв), знаменитые Кенигсбер</w:t>
            </w:r>
            <w:r>
              <w:rPr>
                <w:rFonts w:ascii="Cambria" w:hAnsi="Cambria" w:cs="Cambria"/>
                <w:i/>
                <w:iCs/>
                <w:sz w:val="18"/>
                <w:szCs w:val="18"/>
                <w:lang w:val="ru-RU"/>
              </w:rPr>
              <w:t xml:space="preserve">гские мосты, уникальные кирхи и главный символ города — Кафедральный собор. Данный формат знакомства с Калининградом-Кенигсбергом существенно сэкономит Ваше время, позволив увидеть и посетить другие удивительные места на карте уникальной области-эксклава. </w:t>
            </w:r>
            <w:r/>
          </w:p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Во время экскурсии Вы посетите </w:t>
            </w:r>
            <w:r>
              <w:rPr>
                <w:rFonts w:ascii="Cambria" w:hAnsi="Cambria" w:cs="Cambria"/>
                <w:b/>
                <w:i/>
                <w:iCs/>
                <w:color w:val="000000"/>
                <w:sz w:val="18"/>
                <w:szCs w:val="18"/>
                <w:lang w:val="ru-RU"/>
              </w:rPr>
              <w:t xml:space="preserve">МАГАЗИН-МУЗЕЙ «КЁНИГСБЕРГСКИЕ МАРЦИПАНЫ»,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  <w:lang w:val="ru-RU"/>
              </w:rPr>
              <w:t xml:space="preserve"> где сможете узнать историю возникновения такого деликатеса, как марципан, увидите интересные экспонаты — кондитерские изделия и даже попробуете на вкус это замечательное лакомство!</w:t>
            </w:r>
            <w:r/>
          </w:p>
          <w:p>
            <w:pPr>
              <w:pStyle w:val="808"/>
              <w:jc w:val="both"/>
            </w:pPr>
            <w:r>
              <w:rPr>
                <w:rFonts w:ascii="Cambria" w:hAnsi="Cambria" w:cs="Cambria" w:eastAsia="Cambria"/>
                <w:b/>
                <w:bCs/>
                <w:color w:val="000000"/>
                <w:sz w:val="20"/>
                <w:szCs w:val="20"/>
                <w:lang w:val="ru-RU"/>
              </w:rPr>
              <w:t xml:space="preserve">14:00 Окончание экскурсии.</w:t>
            </w:r>
            <w:r/>
          </w:p>
        </w:tc>
      </w:tr>
      <w:tr>
        <w:trPr>
          <w:trHeight w:val="14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808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5 день, пн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79" w:type="dxa"/>
            <w:textDirection w:val="lrTb"/>
            <w:noWrap w:val="false"/>
          </w:tcPr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val="ru-RU"/>
              </w:rPr>
              <w:t xml:space="preserve">09:00 </w:t>
            </w:r>
            <w:r>
              <w:rPr>
                <w:rFonts w:ascii="Cambria" w:hAnsi="Cambria" w:cs="Cambria" w:eastAsia="Calibri"/>
                <w:b/>
                <w:bCs/>
                <w:color w:val="000000"/>
                <w:sz w:val="20"/>
                <w:szCs w:val="20"/>
                <w:lang w:val="ru-RU"/>
              </w:rPr>
              <w:t xml:space="preserve">«Курорты восточной Пруссии» (Маршрут: г. Светлогорск — г. Зеленоградск)</w:t>
            </w:r>
            <w:r/>
          </w:p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i/>
                <w:sz w:val="18"/>
                <w:szCs w:val="18"/>
                <w:lang w:val="ru-RU"/>
              </w:rPr>
              <w:t xml:space="preserve">Зеленоградск и Светлогорск – </w:t>
            </w:r>
            <w:r>
              <w:rPr>
                <w:rFonts w:ascii="Cambria" w:hAnsi="Cambria" w:cs="Cambria"/>
                <w:b/>
                <w:bCs/>
                <w:i/>
                <w:sz w:val="18"/>
                <w:szCs w:val="18"/>
                <w:lang w:val="ru-RU"/>
              </w:rPr>
              <w:t xml:space="preserve">Кранц и Раушен</w:t>
            </w:r>
            <w:r>
              <w:rPr>
                <w:rFonts w:ascii="Cambria" w:hAnsi="Cambria" w:cs="Cambria"/>
                <w:i/>
                <w:sz w:val="18"/>
                <w:szCs w:val="18"/>
                <w:lang w:val="ru-RU"/>
              </w:rPr>
              <w:t xml:space="preserve"> – самые известные и популярные курорты как Восточной Пруссии, так и Калининградской области. И каждому из них есть </w:t>
            </w:r>
            <w:r>
              <w:rPr>
                <w:rFonts w:ascii="Cambria" w:hAnsi="Cambria" w:cs="Cambria"/>
                <w:i/>
                <w:sz w:val="18"/>
                <w:szCs w:val="18"/>
                <w:lang w:val="ru-RU"/>
              </w:rPr>
              <w:t xml:space="preserve">чем гордиться. Кранц – первый государственный курорт в Восточной Пруссии на берегу Балтийского моря, открытый в 1816 году, город, который больше всего любят калининградцы. Здесь широкие пляжи, просторный променад, комфортные для прогулок улочки, ведущие к </w:t>
            </w:r>
            <w:r>
              <w:rPr>
                <w:rFonts w:ascii="Cambria" w:hAnsi="Cambria" w:cs="Cambria"/>
                <w:b/>
                <w:bCs/>
                <w:i/>
                <w:sz w:val="18"/>
                <w:szCs w:val="18"/>
                <w:lang w:val="ru-RU"/>
              </w:rPr>
              <w:t xml:space="preserve">водонапорной башне</w:t>
            </w:r>
            <w:r>
              <w:rPr>
                <w:rFonts w:ascii="Cambria" w:hAnsi="Cambria" w:cs="Cambria"/>
                <w:i/>
                <w:sz w:val="18"/>
                <w:szCs w:val="18"/>
                <w:lang w:val="ru-RU"/>
              </w:rPr>
              <w:t xml:space="preserve">. Башня была бережно отреставрирована, и сегодня там размещается музей кошек «Мурариум», а со смотровой площадки, открывается вид на Зеленоградск и Балтийское море.</w:t>
            </w:r>
            <w:r/>
          </w:p>
          <w:p>
            <w:pPr>
              <w:pStyle w:val="808"/>
              <w:jc w:val="both"/>
              <w:rPr>
                <w:lang w:val="ru-RU"/>
              </w:rPr>
            </w:pP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Светлогорск пленяет сразу –</w:t>
            </w:r>
            <w:r>
              <w:rPr>
                <w:rFonts w:ascii="Cambria" w:hAnsi="Cambria" w:cs="Cambria" w:eastAsia="Calibri"/>
                <w:i/>
                <w:iCs/>
                <w:color w:val="000000"/>
                <w:sz w:val="18"/>
                <w:szCs w:val="18"/>
                <w:highlight w:val="white"/>
                <w:lang w:val="ru-RU" w:bidi="hi-IN"/>
              </w:rPr>
              <w:t xml:space="preserve"> тут как будто все создано для неспешных прогулок и любования прекрасным – словно игрушечные виллы начала 20 века, извилистые дорожки, сбегающие к морю, крутизна берегового склона, городская скульптура, и все это в обрамлении великолепного зеленого наряда.</w:t>
            </w:r>
            <w:r/>
          </w:p>
          <w:p>
            <w:pPr>
              <w:pStyle w:val="808"/>
              <w:jc w:val="both"/>
              <w:rPr>
                <w:rFonts w:ascii="Cambria" w:hAnsi="Cambria" w:cs="Cambria" w:eastAsia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ambria" w:hAnsi="Cambria" w:cs="Cambria" w:eastAsia="Calibri"/>
                <w:b/>
                <w:bCs/>
                <w:color w:val="000000"/>
                <w:sz w:val="20"/>
                <w:szCs w:val="20"/>
                <w:lang w:val="ru-RU"/>
              </w:rPr>
              <w:t xml:space="preserve">15:30 Окончание экскурсии</w:t>
            </w:r>
            <w:r/>
          </w:p>
        </w:tc>
      </w:tr>
    </w:tbl>
    <w:p>
      <w:pPr>
        <w:pStyle w:val="808"/>
        <w:rPr>
          <w:rFonts w:ascii="Cambria" w:hAnsi="Cambria" w:cs="Cambria"/>
          <w:b/>
          <w:bCs/>
          <w:sz w:val="18"/>
          <w:szCs w:val="18"/>
          <w:lang w:val="ru-RU"/>
        </w:rPr>
      </w:pPr>
      <w:r>
        <w:rPr>
          <w:rFonts w:ascii="Cambria" w:hAnsi="Cambria" w:cs="Cambria"/>
          <w:b/>
          <w:bCs/>
          <w:sz w:val="18"/>
          <w:szCs w:val="18"/>
          <w:lang w:val="ru-RU"/>
        </w:rPr>
      </w:r>
      <w:r/>
    </w:p>
    <w:p>
      <w:pPr>
        <w:pStyle w:val="808"/>
        <w:rPr>
          <w:lang w:val="ru-RU"/>
        </w:rPr>
      </w:pPr>
      <w:r>
        <w:rPr>
          <w:rFonts w:ascii="Cambria" w:hAnsi="Cambria" w:cs="Cambria"/>
          <w:b/>
          <w:bCs/>
          <w:sz w:val="18"/>
          <w:szCs w:val="18"/>
          <w:lang w:val="ru-RU"/>
        </w:rPr>
        <w:t xml:space="preserve">Стоимость тура, руб. на 1 человека: </w:t>
      </w:r>
      <w:r/>
    </w:p>
    <w:p>
      <w:pPr>
        <w:pStyle w:val="808"/>
        <w:rPr>
          <w:rFonts w:ascii="Cambria" w:hAnsi="Cambria" w:cs="Cambria"/>
          <w:b/>
          <w:bCs/>
          <w:sz w:val="18"/>
          <w:szCs w:val="18"/>
          <w:lang w:val="ru-RU"/>
        </w:rPr>
      </w:pPr>
      <w:r>
        <w:rPr>
          <w:rFonts w:ascii="Cambria" w:hAnsi="Cambria" w:cs="Cambria"/>
          <w:b/>
          <w:bCs/>
          <w:sz w:val="18"/>
          <w:szCs w:val="18"/>
          <w:lang w:val="ru-RU"/>
        </w:rPr>
      </w:r>
      <w:r/>
    </w:p>
    <w:tbl>
      <w:tblPr>
        <w:tblW w:w="11067" w:type="dxa"/>
        <w:tblInd w:w="-577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85"/>
        <w:gridCol w:w="1333"/>
        <w:gridCol w:w="1166"/>
        <w:gridCol w:w="1067"/>
        <w:gridCol w:w="1067"/>
        <w:gridCol w:w="1929"/>
        <w:gridCol w:w="2320"/>
      </w:tblGrid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Отель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333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Период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DBL/TWIN, руб.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TRPL, руб.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SNGL, руб.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Доп. Ночь DBL/TRPL/SNGL, руб.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320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Примечание</w:t>
            </w:r>
            <w:r/>
          </w:p>
        </w:tc>
      </w:tr>
      <w:tr>
        <w:trPr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vMerge w:val="restart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Гостиница «Академическая», 3* 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333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06.10.2022 - 15.12.2022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13900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13900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16850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1000 / 1000 / 1600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0" w:type="dxa"/>
            <w:vAlign w:val="center"/>
            <w:vMerge w:val="restart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без питания, завтрак - 350 руб/чел.</w:t>
            </w:r>
            <w:r/>
          </w:p>
        </w:tc>
      </w:tr>
      <w:tr>
        <w:trPr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vMerge w:val="continue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333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22.12.2022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14880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14880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18330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1400 / 1400 / 2200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0" w:type="dxa"/>
            <w:vAlign w:val="center"/>
            <w:vMerge w:val="continue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r>
            <w:r/>
          </w:p>
        </w:tc>
      </w:tr>
      <w:tr>
        <w:trPr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Отель «Ибис», 3*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333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06.10.2022 - 22.12.2022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19120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 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29270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2100 / - / 4200</w:t>
            </w:r>
            <w:r/>
          </w:p>
        </w:tc>
        <w:tc>
          <w:tcPr>
            <w:shd w:val="clear" w:color="auto" w:fill="ffffff"/>
            <w:tcBorders>
              <w:right w:val="single" w:color="000000" w:sz="4" w:space="0"/>
            </w:tcBorders>
            <w:tcW w:w="2320" w:type="dxa"/>
            <w:vAlign w:val="center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без питания, завтрак - 750 руб/чел.</w:t>
            </w:r>
            <w:r/>
          </w:p>
        </w:tc>
      </w:tr>
      <w:tr>
        <w:trPr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Гостиница «Дона» 3*+</w:t>
            </w:r>
            <w:r>
              <w:rPr>
                <w:rFonts w:ascii="Cambria" w:hAnsi="Cambria" w:cs="Calibri" w:eastAsia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333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06.10.2022 - 22.12.2022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color w:val="000000"/>
                <w:sz w:val="18"/>
                <w:lang w:val="ru-RU" w:eastAsia="ru-RU"/>
              </w:rPr>
              <w:t xml:space="preserve">21730</w:t>
            </w:r>
            <w:r>
              <w:rPr>
                <w:rFonts w:ascii="Cambria" w:hAnsi="Cambria" w:cs="Calibri" w:eastAsia="Times New Roman"/>
                <w:b/>
                <w:color w:val="000000"/>
                <w:sz w:val="18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color w:val="000000"/>
                <w:sz w:val="18"/>
                <w:lang w:val="ru-RU" w:eastAsia="ru-RU"/>
              </w:rPr>
              <w:t xml:space="preserve">20020</w:t>
            </w:r>
            <w:r>
              <w:rPr>
                <w:rFonts w:ascii="Cambria" w:hAnsi="Cambria" w:cs="Calibri" w:eastAsia="Times New Roman"/>
                <w:b/>
                <w:color w:val="000000"/>
                <w:sz w:val="18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color w:val="000000"/>
                <w:sz w:val="18"/>
                <w:lang w:val="ru-RU" w:eastAsia="ru-RU"/>
              </w:rPr>
              <w:t xml:space="preserve">30310</w:t>
            </w:r>
            <w:r>
              <w:rPr>
                <w:rFonts w:ascii="Cambria" w:hAnsi="Cambria" w:cs="Calibri" w:eastAsia="Times New Roman"/>
                <w:b/>
                <w:color w:val="000000"/>
                <w:sz w:val="18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2600 / 2300 / 4600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right w:val="single" w:color="000000" w:sz="4" w:space="0"/>
            </w:tcBorders>
            <w:tcW w:w="2320" w:type="dxa"/>
            <w:vAlign w:val="center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завтрак</w:t>
            </w:r>
            <w:r/>
          </w:p>
        </w:tc>
      </w:tr>
      <w:tr>
        <w:trPr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vMerge w:val="restart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Гостиница «Турист», 3*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333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06.10.2022 - 27.10.2022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22420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20840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33090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2900 / 2440 / 5200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0" w:type="dxa"/>
            <w:vAlign w:val="center"/>
            <w:vMerge w:val="restart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завтрак</w:t>
            </w:r>
            <w:r/>
          </w:p>
        </w:tc>
      </w:tr>
      <w:tr>
        <w:trPr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vMerge w:val="continue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333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03.11.2022 - 22.12.2022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21260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20060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30770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2650 / 2270 / 4700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0" w:type="dxa"/>
            <w:vAlign w:val="center"/>
            <w:vMerge w:val="continue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r>
            <w:r/>
          </w:p>
        </w:tc>
      </w:tr>
      <w:tr>
        <w:trPr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Гостиница «Мартон Палас», 4*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333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06.10.2022 - 22.12.2022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22600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19990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33560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2750 / 2170 / 4990</w:t>
            </w:r>
            <w:r/>
          </w:p>
        </w:tc>
        <w:tc>
          <w:tcPr>
            <w:shd w:val="clear" w:color="auto" w:fill="ffffff"/>
            <w:tcBorders>
              <w:right w:val="single" w:color="000000" w:sz="4" w:space="0"/>
            </w:tcBorders>
            <w:tcW w:w="2320" w:type="dxa"/>
            <w:vAlign w:val="center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 </w:t>
            </w:r>
            <w:r/>
          </w:p>
        </w:tc>
      </w:tr>
      <w:tr>
        <w:trPr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vMerge w:val="restart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Гостиница «Mercure Kaliningrad», 4* 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333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06.10.2022 - 27.10.2022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24920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23470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40870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3300 / 3000 / 6600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0" w:type="dxa"/>
            <w:vAlign w:val="center"/>
            <w:vMerge w:val="restart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без питания,  завтрак  1200 руб. / чел,  Вид на город</w:t>
            </w:r>
            <w:r/>
          </w:p>
        </w:tc>
      </w:tr>
      <w:tr>
        <w:trPr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vMerge w:val="continue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333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03.11.2022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27820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25400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46670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4200 / 3600 / 8400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0" w:type="dxa"/>
            <w:vAlign w:val="center"/>
            <w:vMerge w:val="continue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r>
            <w:r/>
          </w:p>
        </w:tc>
      </w:tr>
      <w:tr>
        <w:trPr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vMerge w:val="continue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333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10.11.2022 - 22.12.2022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166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23470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22500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067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37970</w:t>
            </w:r>
            <w:r/>
          </w:p>
        </w:tc>
        <w:tc>
          <w:tcPr>
            <w:shd w:val="clear" w:color="auto" w:fill="ffffff"/>
            <w:tcBorders>
              <w:bottom w:val="single" w:color="000000" w:sz="4" w:space="0"/>
              <w:right w:val="single" w:color="000000" w:sz="4" w:space="0"/>
            </w:tcBorders>
            <w:tcW w:w="1929" w:type="dxa"/>
            <w:vAlign w:val="center"/>
            <w:textDirection w:val="lrTb"/>
            <w:noWrap w:val="false"/>
          </w:tcPr>
          <w:p>
            <w:pPr>
              <w:pStyle w:val="808"/>
              <w:jc w:val="center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3000 / 2800 / 6000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0" w:type="dxa"/>
            <w:vAlign w:val="center"/>
            <w:vMerge w:val="continue"/>
            <w:textDirection w:val="lrTb"/>
            <w:noWrap w:val="false"/>
          </w:tcPr>
          <w:p>
            <w:pPr>
              <w:pStyle w:val="808"/>
              <w:widowControl/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mbria" w:hAnsi="Cambria" w:cs="Calibri"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r>
            <w:r/>
          </w:p>
        </w:tc>
      </w:tr>
    </w:tbl>
    <w:p>
      <w:pPr>
        <w:pStyle w:val="808"/>
        <w:rPr>
          <w:rFonts w:ascii="Cambria" w:hAnsi="Cambria" w:cs="Cambria"/>
          <w:b/>
          <w:bCs/>
          <w:sz w:val="18"/>
          <w:szCs w:val="18"/>
          <w:lang w:val="ru-RU"/>
        </w:rPr>
      </w:pPr>
      <w:r>
        <w:rPr>
          <w:rFonts w:ascii="Cambria" w:hAnsi="Cambria" w:cs="Cambria"/>
          <w:b/>
          <w:bCs/>
          <w:sz w:val="18"/>
          <w:szCs w:val="18"/>
          <w:lang w:val="ru-RU"/>
        </w:rPr>
      </w:r>
      <w:r/>
    </w:p>
    <w:p>
      <w:pPr>
        <w:pStyle w:val="808"/>
        <w:ind w:left="-567" w:firstLine="0"/>
        <w:rPr>
          <w:lang w:val="ru-R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ru-RU"/>
        </w:rPr>
        <w:t xml:space="preserve">В стоимость тура входит: </w:t>
      </w: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транспортное и экскурсионное обслуживание по программе, экологические сборы, проживание в выбранной гостинице в Калининграде.</w:t>
      </w:r>
      <w:r/>
    </w:p>
    <w:p>
      <w:pPr>
        <w:pStyle w:val="808"/>
        <w:rPr>
          <w:rFonts w:ascii="Cambria" w:hAnsi="Cambria" w:cs="Cambria"/>
          <w:color w:val="000000"/>
          <w:sz w:val="18"/>
          <w:szCs w:val="18"/>
          <w:lang w:val="ru-RU"/>
        </w:rPr>
      </w:pPr>
      <w:r>
        <w:rPr>
          <w:rFonts w:ascii="Cambria" w:hAnsi="Cambria" w:cs="Cambria"/>
          <w:color w:val="000000"/>
          <w:sz w:val="18"/>
          <w:szCs w:val="18"/>
          <w:lang w:val="ru-RU"/>
        </w:rPr>
      </w:r>
      <w:r/>
    </w:p>
    <w:p>
      <w:pPr>
        <w:pStyle w:val="808"/>
        <w:ind w:left="-567" w:firstLine="0"/>
        <w:jc w:val="both"/>
        <w:rPr>
          <w:lang w:val="ru-R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lang w:val="ru-RU"/>
        </w:rPr>
        <w:t xml:space="preserve">Дополнительно оплачивается:</w:t>
      </w: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 Трансфер ж/д вокзал- гостиница –от</w:t>
      </w:r>
      <w:r>
        <w:rPr>
          <w:rFonts w:ascii="Cambria" w:hAnsi="Cambria" w:cs="Cambria"/>
          <w:color w:val="000000"/>
          <w:sz w:val="18"/>
          <w:szCs w:val="18"/>
          <w:highlight w:val="white"/>
          <w:lang w:val="ru-RU"/>
        </w:rPr>
        <w:t xml:space="preserve"> 550 руб., аэропорт –гости</w:t>
      </w: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ница -</w:t>
      </w:r>
      <w:r>
        <w:rPr>
          <w:rFonts w:ascii="Cambria" w:hAnsi="Cambria" w:cs="Cambria"/>
          <w:color w:val="000000"/>
          <w:sz w:val="18"/>
          <w:szCs w:val="18"/>
          <w:highlight w:val="white"/>
          <w:lang w:val="ru-RU"/>
        </w:rPr>
        <w:t xml:space="preserve">от 1000 руб., завтрак в гостинице “</w:t>
      </w:r>
      <w:r>
        <w:rPr>
          <w:rFonts w:ascii="Cambria" w:hAnsi="Cambria" w:cs="Cambria"/>
          <w:color w:val="000000"/>
          <w:sz w:val="18"/>
          <w:szCs w:val="18"/>
          <w:highlight w:val="white"/>
        </w:rPr>
        <w:t xml:space="preserve">Mercure</w:t>
      </w:r>
      <w:r>
        <w:rPr>
          <w:rFonts w:ascii="Cambria" w:hAnsi="Cambria" w:cs="Cambria"/>
          <w:color w:val="000000"/>
          <w:sz w:val="18"/>
          <w:szCs w:val="18"/>
          <w:highlight w:val="white"/>
          <w:lang w:val="ru-RU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  <w:highlight w:val="white"/>
        </w:rPr>
        <w:t xml:space="preserve">Kaliningrad</w:t>
      </w:r>
      <w:r>
        <w:rPr>
          <w:rFonts w:ascii="Cambria" w:hAnsi="Cambria" w:cs="Cambria"/>
          <w:color w:val="000000"/>
          <w:sz w:val="18"/>
          <w:szCs w:val="18"/>
          <w:highlight w:val="white"/>
          <w:lang w:val="ru-RU"/>
        </w:rPr>
        <w:t xml:space="preserve">” — 1200 руб./чел.,  завтрак в гостинице «Ибис»- 750 руб., завтрак в гостинице «Академическая»- 350 руб., органный мини-концерт в Кафедральном соборе- 500 руб./взр., 200 руб. /реб. (оплата на месте), обеды на Куршской косе (оплата на месте)</w:t>
      </w: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 — от 600 руб./чел., мастер-класс «Янтарных дел мастер» (оплата на месте) — 300 руб./чел.</w:t>
      </w:r>
      <w:r/>
    </w:p>
    <w:p>
      <w:pPr>
        <w:pStyle w:val="808"/>
        <w:ind w:left="-454" w:firstLine="0"/>
        <w:jc w:val="both"/>
        <w:rPr>
          <w:rFonts w:ascii="Cambria" w:hAnsi="Cambria" w:cs="Cambria"/>
          <w:b/>
          <w:bCs/>
          <w:color w:val="000000"/>
          <w:sz w:val="18"/>
          <w:szCs w:val="18"/>
          <w:u w:val="single"/>
          <w:lang w:val="ru-R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u w:val="single"/>
          <w:lang w:val="ru-RU"/>
        </w:rPr>
      </w:r>
      <w:r/>
    </w:p>
    <w:p>
      <w:pPr>
        <w:pStyle w:val="808"/>
        <w:ind w:left="-454" w:firstLine="0"/>
        <w:jc w:val="both"/>
        <w:rPr>
          <w:lang w:val="ru-RU"/>
        </w:rPr>
      </w:pPr>
      <w:r>
        <w:rPr>
          <w:rFonts w:ascii="Cambria" w:hAnsi="Cambria" w:cs="Cambria"/>
          <w:b/>
          <w:bCs/>
          <w:color w:val="000000"/>
          <w:sz w:val="18"/>
          <w:szCs w:val="18"/>
          <w:u w:val="single"/>
          <w:lang w:val="ru-RU"/>
        </w:rPr>
        <w:t xml:space="preserve">ВАЖНО!</w:t>
      </w:r>
      <w:r/>
    </w:p>
    <w:p>
      <w:pPr>
        <w:pStyle w:val="808"/>
        <w:ind w:left="-454" w:firstLine="0"/>
        <w:jc w:val="both"/>
        <w:rPr>
          <w:lang w:val="ru-RU"/>
        </w:rPr>
      </w:pPr>
      <w:r>
        <w:rPr>
          <w:rFonts w:ascii="Cambria" w:hAnsi="Cambria" w:cs="Cambria"/>
          <w:sz w:val="18"/>
          <w:szCs w:val="18"/>
          <w:lang w:val="ru-RU"/>
        </w:rPr>
        <w:t xml:space="preserve">1.</w:t>
      </w:r>
      <w:r>
        <w:rPr>
          <w:lang w:val="ru-RU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В день начала тура (к 12:00) туристы должны получить информационное письмо у администратора своего отеля, в котором указано точное место и время (МЕСТНОЕ!) сбора на экскурсии.</w:t>
      </w:r>
      <w:r/>
    </w:p>
    <w:p>
      <w:pPr>
        <w:pStyle w:val="808"/>
        <w:ind w:left="-454" w:firstLine="0"/>
        <w:jc w:val="both"/>
        <w:rPr>
          <w:lang w:val="ru-RU"/>
        </w:rPr>
      </w:pP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2. Время начала и окончания экскурсий в программе указано ОРИЕНТИРОВОЧНОЕ.</w:t>
      </w:r>
      <w:r/>
    </w:p>
    <w:p>
      <w:pPr>
        <w:pStyle w:val="808"/>
        <w:ind w:left="-454" w:firstLine="0"/>
      </w:pP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3. </w:t>
      </w:r>
      <w:r>
        <w:rPr>
          <w:rFonts w:ascii="Cambria" w:hAnsi="Cambria" w:cs="Cambria"/>
          <w:sz w:val="18"/>
          <w:szCs w:val="18"/>
          <w:lang w:val="ru-RU"/>
        </w:rPr>
        <w:t xml:space="preserve">Места посадок на экскурсии:</w:t>
        <w:br/>
      </w:r>
      <w:r/>
    </w:p>
    <w:tbl>
      <w:tblPr>
        <w:tblW w:w="9862" w:type="dxa"/>
        <w:tblInd w:w="-117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433"/>
        <w:gridCol w:w="3800"/>
        <w:gridCol w:w="3624"/>
      </w:tblGrid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2433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Название гостиницы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800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Место посадки в автобус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624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val="ru-RU"/>
              </w:rPr>
              <w:t xml:space="preserve">Как добраться</w:t>
            </w:r>
            <w:r/>
          </w:p>
        </w:tc>
      </w:tr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2433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Дона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800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Площадь Василевского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624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3-5 мин. пешком</w:t>
            </w:r>
            <w:r/>
          </w:p>
        </w:tc>
      </w:tr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2433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Турист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800" w:type="dxa"/>
            <w:textDirection w:val="lrTb"/>
            <w:noWrap w:val="false"/>
          </w:tcPr>
          <w:p>
            <w:pPr>
              <w:pStyle w:val="943"/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У гостиницы Турист (ул. Невского, 53)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624" w:type="dxa"/>
            <w:textDirection w:val="lrTb"/>
            <w:noWrap w:val="false"/>
          </w:tcPr>
          <w:p>
            <w:pPr>
              <w:pStyle w:val="943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2433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Академическая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3800" w:type="dxa"/>
            <w:textDirection w:val="lrTb"/>
            <w:noWrap w:val="false"/>
          </w:tcPr>
          <w:p>
            <w:pPr>
              <w:pStyle w:val="943"/>
              <w:jc w:val="both"/>
              <w:rPr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У гостиницы Турист (ул. Невского, 53)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624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15 мин пешком</w:t>
            </w:r>
            <w:r/>
          </w:p>
        </w:tc>
      </w:tr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W w:w="2433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Ибис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4" w:space="0"/>
            </w:tcBorders>
            <w:tcW w:w="3800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Парковка у Дома Советов</w:t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W w:w="3624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7 мин пешком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33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Мартон Палас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800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Южный вокзал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10 мин пешком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33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Mercure Kaliningrad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800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пл.Василевского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29" w:type="dxa"/>
            <w:textDirection w:val="lrTb"/>
            <w:noWrap w:val="false"/>
          </w:tcPr>
          <w:p>
            <w:pPr>
              <w:pStyle w:val="943"/>
              <w:jc w:val="both"/>
              <w:rPr>
                <w:rFonts w:ascii="Cambria" w:hAnsi="Cambria" w:cs="Cambria"/>
                <w:sz w:val="18"/>
                <w:szCs w:val="18"/>
                <w:lang w:val="ru-RU"/>
              </w:rPr>
            </w:pPr>
            <w:r>
              <w:rPr>
                <w:rFonts w:ascii="Cambria" w:hAnsi="Cambria" w:cs="Cambria"/>
                <w:sz w:val="18"/>
                <w:szCs w:val="18"/>
                <w:lang w:val="ru-RU"/>
              </w:rPr>
              <w:t xml:space="preserve">3-5 мин.пешком </w:t>
            </w:r>
            <w:r/>
          </w:p>
        </w:tc>
      </w:tr>
    </w:tbl>
    <w:p>
      <w:pPr>
        <w:pStyle w:val="808"/>
      </w:pPr>
      <w:r/>
      <w:r/>
    </w:p>
    <w:p>
      <w:pPr>
        <w:pStyle w:val="808"/>
        <w:ind w:left="-454" w:firstLine="0"/>
      </w:pPr>
      <w:r/>
      <w:r/>
    </w:p>
    <w:p>
      <w:pPr>
        <w:pStyle w:val="808"/>
        <w:ind w:left="-454" w:firstLine="0"/>
        <w:jc w:val="both"/>
      </w:pPr>
      <w:r/>
      <w:r/>
    </w:p>
    <w:p>
      <w:pPr>
        <w:pStyle w:val="808"/>
        <w:ind w:left="-454" w:firstLine="0"/>
        <w:jc w:val="both"/>
        <w:rPr>
          <w:lang w:val="ru-RU"/>
        </w:rPr>
      </w:pP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4. Служба приема туристов 24 часа, тел. </w:t>
      </w:r>
      <w:r>
        <w:rPr>
          <w:rFonts w:ascii="Cambria" w:hAnsi="Cambria" w:cs="Cambria"/>
          <w:b/>
          <w:bCs/>
          <w:color w:val="000000"/>
          <w:sz w:val="18"/>
          <w:szCs w:val="18"/>
          <w:lang w:val="ru-RU"/>
        </w:rPr>
        <w:t xml:space="preserve">88002503909 (звонок бесплатный) или 89062388305. </w:t>
      </w: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Все дополнительные вопросы туристы могут задать, позвонив в службу приема.</w:t>
      </w:r>
      <w:r/>
    </w:p>
    <w:p>
      <w:pPr>
        <w:pStyle w:val="808"/>
        <w:ind w:left="-454" w:firstLine="0"/>
        <w:jc w:val="both"/>
        <w:rPr>
          <w:lang w:val="ru-RU"/>
        </w:rPr>
      </w:pP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5. Обращаем Ваше внимание на расчетный час в отеле: заселение в 14:00, выселение до 12:00</w:t>
      </w:r>
      <w:r/>
    </w:p>
    <w:p>
      <w:pPr>
        <w:pStyle w:val="808"/>
        <w:ind w:left="-454" w:firstLine="0"/>
        <w:jc w:val="both"/>
        <w:rPr>
          <w:lang w:val="ru-RU"/>
        </w:rPr>
      </w:pP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6. Фирма оставляет за собой право менять порядок экскурсий, не меняя программы в целом.</w:t>
      </w:r>
      <w:r/>
    </w:p>
    <w:p>
      <w:pPr>
        <w:pStyle w:val="808"/>
        <w:ind w:left="-454" w:right="-794" w:firstLine="0"/>
        <w:jc w:val="both"/>
        <w:rPr>
          <w:lang w:val="ru-RU"/>
        </w:rPr>
      </w:pP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7. При заказе трансфера туристов встречают с табличкой </w:t>
      </w:r>
      <w:r>
        <w:rPr>
          <w:rFonts w:ascii="Cambria" w:hAnsi="Cambria" w:cs="Cambria"/>
          <w:b/>
          <w:color w:val="000000"/>
          <w:sz w:val="18"/>
          <w:szCs w:val="18"/>
          <w:lang w:val="ru-RU"/>
        </w:rPr>
        <w:t xml:space="preserve">с ФАМИЛИЕЙ туриста.</w:t>
      </w:r>
      <w:r/>
    </w:p>
    <w:p>
      <w:pPr>
        <w:pStyle w:val="808"/>
        <w:ind w:left="-454" w:right="-794" w:firstLine="0"/>
        <w:jc w:val="both"/>
      </w:pP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8. Трансфер </w:t>
      </w:r>
      <w:r>
        <w:rPr>
          <w:rFonts w:ascii="Cambria" w:hAnsi="Cambria" w:cs="Cambria"/>
          <w:b/>
          <w:color w:val="000000"/>
          <w:sz w:val="18"/>
          <w:szCs w:val="18"/>
          <w:lang w:val="ru-RU"/>
        </w:rPr>
        <w:t xml:space="preserve">НЕ является</w:t>
      </w:r>
      <w:r>
        <w:rPr>
          <w:rFonts w:ascii="Cambria" w:hAnsi="Cambria" w:cs="Cambria"/>
          <w:color w:val="000000"/>
          <w:sz w:val="18"/>
          <w:szCs w:val="18"/>
          <w:lang w:val="ru-RU"/>
        </w:rPr>
        <w:t xml:space="preserve"> индивидуальным.</w:t>
      </w:r>
      <w:r/>
    </w:p>
    <w:p>
      <w:pPr>
        <w:pStyle w:val="808"/>
        <w:ind w:left="-567" w:firstLine="0"/>
        <w:rPr>
          <w:lang w:val="ru-RU"/>
        </w:rPr>
      </w:pPr>
      <w:r>
        <w:rPr>
          <w:lang w:val="ru-RU"/>
        </w:rPr>
      </w:r>
      <w:r/>
    </w:p>
    <w:sectPr>
      <w:footnotePr/>
      <w:endnotePr/>
      <w:type w:val="nextPage"/>
      <w:pgSz w:w="11906" w:h="16838" w:orient="portrait"/>
      <w:pgMar w:top="232" w:right="1134" w:bottom="2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;宋体">
    <w:panose1 w:val="05040102010807070707"/>
  </w:font>
  <w:font w:name="Cambria">
    <w:panose1 w:val="02020603050405020304"/>
  </w:font>
  <w:font w:name="dejavu sans;times new roman">
    <w:panose1 w:val="020B0603030804020204"/>
  </w:font>
  <w:font w:name="mangal;courier new">
    <w:panose1 w:val="05040102010807070707"/>
  </w:font>
  <w:font w:name="Calibri">
    <w:panose1 w:val="020F0502020204030204"/>
  </w:font>
  <w:font w:name="liberation sans;arial">
    <w:panose1 w:val="020B0604020202020204"/>
  </w:font>
  <w:font w:name="Tahoma">
    <w:panose1 w:val="020B0506030602030204"/>
  </w:font>
  <w:font w:name="opensymbol;arial unicode ms">
    <w:panose1 w:val="05010000000000000000"/>
  </w:font>
  <w:font w:name="Lucida Sans Unicode">
    <w:panose1 w:val="020B0603030804020204"/>
  </w:font>
  <w:font w:name="Arial">
    <w:panose1 w:val="020B0604020202020204"/>
  </w:font>
  <w:font w:name="DejaVu Sans">
    <w:panose1 w:val="020B0603030804020204"/>
  </w:font>
  <w:font w:name="Microsoft YaHei">
    <w:panose1 w:val="020F05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09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pStyle w:val="810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pStyle w:val="811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909"/>
    <w:link w:val="809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909"/>
    <w:link w:val="810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909"/>
    <w:link w:val="811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8"/>
    <w:next w:val="808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0">
    <w:name w:val="Heading 4 Char"/>
    <w:basedOn w:val="909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8"/>
    <w:next w:val="808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2">
    <w:name w:val="Heading 5 Char"/>
    <w:basedOn w:val="909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8"/>
    <w:next w:val="808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909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8"/>
    <w:next w:val="808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909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8"/>
    <w:next w:val="808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909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8"/>
    <w:next w:val="808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909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08"/>
    <w:uiPriority w:val="34"/>
    <w:qFormat/>
    <w:pPr>
      <w:contextualSpacing/>
      <w:ind w:left="720"/>
    </w:p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08"/>
    <w:next w:val="808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909"/>
    <w:link w:val="653"/>
    <w:uiPriority w:val="10"/>
    <w:rPr>
      <w:sz w:val="48"/>
      <w:szCs w:val="48"/>
    </w:rPr>
  </w:style>
  <w:style w:type="character" w:styleId="655">
    <w:name w:val="Subtitle Char"/>
    <w:basedOn w:val="909"/>
    <w:link w:val="946"/>
    <w:uiPriority w:val="11"/>
    <w:rPr>
      <w:sz w:val="24"/>
      <w:szCs w:val="24"/>
    </w:rPr>
  </w:style>
  <w:style w:type="paragraph" w:styleId="656">
    <w:name w:val="Quote"/>
    <w:basedOn w:val="808"/>
    <w:next w:val="808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8"/>
    <w:next w:val="808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08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909"/>
    <w:link w:val="660"/>
    <w:uiPriority w:val="99"/>
  </w:style>
  <w:style w:type="paragraph" w:styleId="662">
    <w:name w:val="Footer"/>
    <w:basedOn w:val="808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909"/>
    <w:link w:val="662"/>
    <w:uiPriority w:val="99"/>
  </w:style>
  <w:style w:type="character" w:styleId="664">
    <w:name w:val="Caption Char"/>
    <w:basedOn w:val="913"/>
    <w:link w:val="662"/>
    <w:uiPriority w:val="99"/>
  </w:style>
  <w:style w:type="table" w:styleId="665">
    <w:name w:val="Table Grid"/>
    <w:basedOn w:val="9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9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9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9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9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9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9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9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9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9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9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9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9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9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9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9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9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9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9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9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9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9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9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9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9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9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1">
    <w:name w:val="footnote text"/>
    <w:basedOn w:val="808"/>
    <w:link w:val="792"/>
    <w:uiPriority w:val="99"/>
    <w:semiHidden/>
    <w:unhideWhenUsed/>
    <w:pPr>
      <w:spacing w:after="40" w:line="240" w:lineRule="auto"/>
    </w:pPr>
    <w:rPr>
      <w:sz w:val="18"/>
    </w:rPr>
  </w:style>
  <w:style w:type="character" w:styleId="792">
    <w:name w:val="Footnote Text Char"/>
    <w:link w:val="791"/>
    <w:uiPriority w:val="99"/>
    <w:rPr>
      <w:sz w:val="18"/>
    </w:rPr>
  </w:style>
  <w:style w:type="character" w:styleId="793">
    <w:name w:val="footnote reference"/>
    <w:basedOn w:val="909"/>
    <w:uiPriority w:val="99"/>
    <w:unhideWhenUsed/>
    <w:rPr>
      <w:vertAlign w:val="superscript"/>
    </w:rPr>
  </w:style>
  <w:style w:type="paragraph" w:styleId="794">
    <w:name w:val="endnote text"/>
    <w:basedOn w:val="808"/>
    <w:link w:val="795"/>
    <w:uiPriority w:val="99"/>
    <w:semiHidden/>
    <w:unhideWhenUsed/>
    <w:pPr>
      <w:spacing w:after="0" w:line="240" w:lineRule="auto"/>
    </w:pPr>
    <w:rPr>
      <w:sz w:val="20"/>
    </w:rPr>
  </w:style>
  <w:style w:type="character" w:styleId="795">
    <w:name w:val="Endnote Text Char"/>
    <w:link w:val="794"/>
    <w:uiPriority w:val="99"/>
    <w:rPr>
      <w:sz w:val="20"/>
    </w:rPr>
  </w:style>
  <w:style w:type="character" w:styleId="796">
    <w:name w:val="endnote reference"/>
    <w:basedOn w:val="909"/>
    <w:uiPriority w:val="99"/>
    <w:semiHidden/>
    <w:unhideWhenUsed/>
    <w:rPr>
      <w:vertAlign w:val="superscript"/>
    </w:rPr>
  </w:style>
  <w:style w:type="paragraph" w:styleId="797">
    <w:name w:val="toc 1"/>
    <w:basedOn w:val="808"/>
    <w:next w:val="808"/>
    <w:uiPriority w:val="39"/>
    <w:unhideWhenUsed/>
    <w:pPr>
      <w:ind w:left="0" w:right="0" w:firstLine="0"/>
      <w:spacing w:after="57"/>
    </w:pPr>
  </w:style>
  <w:style w:type="paragraph" w:styleId="798">
    <w:name w:val="toc 2"/>
    <w:basedOn w:val="808"/>
    <w:next w:val="808"/>
    <w:uiPriority w:val="39"/>
    <w:unhideWhenUsed/>
    <w:pPr>
      <w:ind w:left="283" w:right="0" w:firstLine="0"/>
      <w:spacing w:after="57"/>
    </w:pPr>
  </w:style>
  <w:style w:type="paragraph" w:styleId="799">
    <w:name w:val="toc 3"/>
    <w:basedOn w:val="808"/>
    <w:next w:val="808"/>
    <w:uiPriority w:val="39"/>
    <w:unhideWhenUsed/>
    <w:pPr>
      <w:ind w:left="567" w:right="0" w:firstLine="0"/>
      <w:spacing w:after="57"/>
    </w:pPr>
  </w:style>
  <w:style w:type="paragraph" w:styleId="800">
    <w:name w:val="toc 4"/>
    <w:basedOn w:val="808"/>
    <w:next w:val="808"/>
    <w:uiPriority w:val="39"/>
    <w:unhideWhenUsed/>
    <w:pPr>
      <w:ind w:left="850" w:right="0" w:firstLine="0"/>
      <w:spacing w:after="57"/>
    </w:pPr>
  </w:style>
  <w:style w:type="paragraph" w:styleId="801">
    <w:name w:val="toc 5"/>
    <w:basedOn w:val="808"/>
    <w:next w:val="808"/>
    <w:uiPriority w:val="39"/>
    <w:unhideWhenUsed/>
    <w:pPr>
      <w:ind w:left="1134" w:right="0" w:firstLine="0"/>
      <w:spacing w:after="57"/>
    </w:pPr>
  </w:style>
  <w:style w:type="paragraph" w:styleId="802">
    <w:name w:val="toc 6"/>
    <w:basedOn w:val="808"/>
    <w:next w:val="808"/>
    <w:uiPriority w:val="39"/>
    <w:unhideWhenUsed/>
    <w:pPr>
      <w:ind w:left="1417" w:right="0" w:firstLine="0"/>
      <w:spacing w:after="57"/>
    </w:pPr>
  </w:style>
  <w:style w:type="paragraph" w:styleId="803">
    <w:name w:val="toc 7"/>
    <w:basedOn w:val="808"/>
    <w:next w:val="808"/>
    <w:uiPriority w:val="39"/>
    <w:unhideWhenUsed/>
    <w:pPr>
      <w:ind w:left="1701" w:right="0" w:firstLine="0"/>
      <w:spacing w:after="57"/>
    </w:pPr>
  </w:style>
  <w:style w:type="paragraph" w:styleId="804">
    <w:name w:val="toc 8"/>
    <w:basedOn w:val="808"/>
    <w:next w:val="808"/>
    <w:uiPriority w:val="39"/>
    <w:unhideWhenUsed/>
    <w:pPr>
      <w:ind w:left="1984" w:right="0" w:firstLine="0"/>
      <w:spacing w:after="57"/>
    </w:pPr>
  </w:style>
  <w:style w:type="paragraph" w:styleId="805">
    <w:name w:val="toc 9"/>
    <w:basedOn w:val="808"/>
    <w:next w:val="808"/>
    <w:uiPriority w:val="39"/>
    <w:unhideWhenUsed/>
    <w:pPr>
      <w:ind w:left="2268" w:right="0" w:firstLine="0"/>
      <w:spacing w:after="57"/>
    </w:pPr>
  </w:style>
  <w:style w:type="paragraph" w:styleId="806">
    <w:name w:val="TOC Heading"/>
    <w:uiPriority w:val="39"/>
    <w:unhideWhenUsed/>
  </w:style>
  <w:style w:type="paragraph" w:styleId="807">
    <w:name w:val="table of figures"/>
    <w:basedOn w:val="808"/>
    <w:next w:val="808"/>
    <w:uiPriority w:val="99"/>
    <w:unhideWhenUsed/>
    <w:pPr>
      <w:spacing w:after="0" w:afterAutospacing="0"/>
    </w:pPr>
  </w:style>
  <w:style w:type="paragraph" w:styleId="808">
    <w:name w:val="Normal"/>
    <w:qFormat/>
    <w:pPr>
      <w:widowControl w:val="off"/>
    </w:pPr>
    <w:rPr>
      <w:rFonts w:ascii="Times New Roman" w:hAnsi="Times New Roman" w:cs="Times New Roman" w:eastAsia="Lucida Sans Unicode"/>
      <w:color w:val="auto"/>
      <w:sz w:val="24"/>
      <w:szCs w:val="24"/>
      <w:lang w:val="en-US" w:bidi="ar-SA" w:eastAsia="zh-CN"/>
    </w:rPr>
  </w:style>
  <w:style w:type="paragraph" w:styleId="809">
    <w:name w:val="Heading 1"/>
    <w:basedOn w:val="915"/>
    <w:next w:val="911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810">
    <w:name w:val="Heading 2"/>
    <w:basedOn w:val="915"/>
    <w:next w:val="911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811">
    <w:name w:val="Heading 3"/>
    <w:basedOn w:val="915"/>
    <w:next w:val="911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812">
    <w:name w:val="WW8Num1z0"/>
    <w:qFormat/>
  </w:style>
  <w:style w:type="character" w:styleId="813">
    <w:name w:val="WW8Num1z1"/>
    <w:qFormat/>
  </w:style>
  <w:style w:type="character" w:styleId="814">
    <w:name w:val="WW8Num1z2"/>
    <w:qFormat/>
  </w:style>
  <w:style w:type="character" w:styleId="815">
    <w:name w:val="WW8Num1z3"/>
    <w:qFormat/>
  </w:style>
  <w:style w:type="character" w:styleId="816">
    <w:name w:val="WW8Num1z4"/>
    <w:qFormat/>
  </w:style>
  <w:style w:type="character" w:styleId="817">
    <w:name w:val="WW8Num1z5"/>
    <w:qFormat/>
  </w:style>
  <w:style w:type="character" w:styleId="818">
    <w:name w:val="WW8Num1z6"/>
    <w:qFormat/>
  </w:style>
  <w:style w:type="character" w:styleId="819">
    <w:name w:val="WW8Num1z7"/>
    <w:qFormat/>
  </w:style>
  <w:style w:type="character" w:styleId="820">
    <w:name w:val="WW8Num1z8"/>
    <w:qFormat/>
  </w:style>
  <w:style w:type="character" w:styleId="821">
    <w:name w:val="Основной шрифт абзаца"/>
    <w:qFormat/>
  </w:style>
  <w:style w:type="character" w:styleId="822">
    <w:name w:val="Основной шрифт абзаца13"/>
    <w:qFormat/>
  </w:style>
  <w:style w:type="character" w:styleId="823">
    <w:name w:val="Основной шрифт абзаца12"/>
    <w:qFormat/>
  </w:style>
  <w:style w:type="character" w:styleId="824">
    <w:name w:val="Основной шрифт абзаца11"/>
    <w:qFormat/>
  </w:style>
  <w:style w:type="character" w:styleId="825">
    <w:name w:val="Основной шрифт абзаца10"/>
    <w:qFormat/>
  </w:style>
  <w:style w:type="character" w:styleId="826">
    <w:name w:val="Основной шрифт абзаца9"/>
    <w:qFormat/>
  </w:style>
  <w:style w:type="character" w:styleId="827">
    <w:name w:val="Основной шрифт абзаца8"/>
    <w:qFormat/>
  </w:style>
  <w:style w:type="character" w:styleId="828">
    <w:name w:val="Основной шрифт абзаца7"/>
    <w:qFormat/>
  </w:style>
  <w:style w:type="character" w:styleId="829">
    <w:name w:val="Основной шрифт абзаца6"/>
    <w:qFormat/>
  </w:style>
  <w:style w:type="character" w:styleId="830">
    <w:name w:val="Основной шрифт абзаца5"/>
    <w:qFormat/>
  </w:style>
  <w:style w:type="character" w:styleId="831">
    <w:name w:val="Основной шрифт абзаца3"/>
    <w:qFormat/>
  </w:style>
  <w:style w:type="character" w:styleId="832">
    <w:name w:val="Absatz-Standardschriftart"/>
    <w:qFormat/>
  </w:style>
  <w:style w:type="character" w:styleId="833">
    <w:name w:val="Основной шрифт абзаца2"/>
    <w:qFormat/>
  </w:style>
  <w:style w:type="character" w:styleId="834">
    <w:name w:val="WW-Absatz-Standardschriftart"/>
    <w:qFormat/>
  </w:style>
  <w:style w:type="character" w:styleId="835">
    <w:name w:val="WW-Absatz-Standardschriftart1"/>
    <w:qFormat/>
  </w:style>
  <w:style w:type="character" w:styleId="836">
    <w:name w:val="WW-Absatz-Standardschriftart11"/>
    <w:qFormat/>
  </w:style>
  <w:style w:type="character" w:styleId="837">
    <w:name w:val="WW-Absatz-Standardschriftart111"/>
    <w:qFormat/>
  </w:style>
  <w:style w:type="character" w:styleId="838">
    <w:name w:val="WW-Absatz-Standardschriftart1111"/>
    <w:qFormat/>
  </w:style>
  <w:style w:type="character" w:styleId="839">
    <w:name w:val="WW-Absatz-Standardschriftart11111"/>
    <w:qFormat/>
  </w:style>
  <w:style w:type="character" w:styleId="840">
    <w:name w:val="WW-Absatz-Standardschriftart111111"/>
    <w:qFormat/>
  </w:style>
  <w:style w:type="character" w:styleId="841">
    <w:name w:val="WW-Absatz-Standardschriftart1111111"/>
    <w:qFormat/>
  </w:style>
  <w:style w:type="character" w:styleId="842">
    <w:name w:val="WW-Absatz-Standardschriftart11111111"/>
    <w:qFormat/>
  </w:style>
  <w:style w:type="character" w:styleId="843">
    <w:name w:val="WW-Absatz-Standardschriftart111111111"/>
    <w:qFormat/>
  </w:style>
  <w:style w:type="character" w:styleId="844">
    <w:name w:val="WW-Absatz-Standardschriftart1111111111"/>
    <w:qFormat/>
  </w:style>
  <w:style w:type="character" w:styleId="845">
    <w:name w:val="WW-Absatz-Standardschriftart11111111111"/>
    <w:qFormat/>
  </w:style>
  <w:style w:type="character" w:styleId="846">
    <w:name w:val="WW-Absatz-Standardschriftart111111111111"/>
    <w:qFormat/>
  </w:style>
  <w:style w:type="character" w:styleId="847">
    <w:name w:val="WW-Absatz-Standardschriftart1111111111111"/>
    <w:qFormat/>
  </w:style>
  <w:style w:type="character" w:styleId="848">
    <w:name w:val="WW-Absatz-Standardschriftart11111111111111"/>
    <w:qFormat/>
  </w:style>
  <w:style w:type="character" w:styleId="849">
    <w:name w:val="WW-Absatz-Standardschriftart111111111111111"/>
    <w:qFormat/>
  </w:style>
  <w:style w:type="character" w:styleId="850">
    <w:name w:val="WW-Absatz-Standardschriftart1111111111111111"/>
    <w:qFormat/>
  </w:style>
  <w:style w:type="character" w:styleId="851">
    <w:name w:val="WW-Absatz-Standardschriftart11111111111111111"/>
    <w:qFormat/>
  </w:style>
  <w:style w:type="character" w:styleId="852">
    <w:name w:val="WW-Absatz-Standardschriftart111111111111111111"/>
    <w:qFormat/>
  </w:style>
  <w:style w:type="character" w:styleId="853">
    <w:name w:val="WW-Absatz-Standardschriftart1111111111111111111"/>
    <w:qFormat/>
  </w:style>
  <w:style w:type="character" w:styleId="854">
    <w:name w:val="WW-Absatz-Standardschriftart11111111111111111111"/>
    <w:qFormat/>
  </w:style>
  <w:style w:type="character" w:styleId="855">
    <w:name w:val="WW-Absatz-Standardschriftart111111111111111111111"/>
    <w:qFormat/>
  </w:style>
  <w:style w:type="character" w:styleId="856">
    <w:name w:val="WW-Absatz-Standardschriftart1111111111111111111111"/>
    <w:qFormat/>
  </w:style>
  <w:style w:type="character" w:styleId="857">
    <w:name w:val="WW-Absatz-Standardschriftart11111111111111111111111"/>
    <w:qFormat/>
  </w:style>
  <w:style w:type="character" w:styleId="858">
    <w:name w:val="WW-Absatz-Standardschriftart111111111111111111111111"/>
    <w:qFormat/>
  </w:style>
  <w:style w:type="character" w:styleId="859">
    <w:name w:val="WW-Absatz-Standardschriftart1111111111111111111111111"/>
    <w:qFormat/>
  </w:style>
  <w:style w:type="character" w:styleId="860">
    <w:name w:val="WW-Absatz-Standardschriftart11111111111111111111111111"/>
    <w:qFormat/>
  </w:style>
  <w:style w:type="character" w:styleId="861">
    <w:name w:val="WW-Absatz-Standardschriftart111111111111111111111111111"/>
    <w:qFormat/>
  </w:style>
  <w:style w:type="character" w:styleId="862">
    <w:name w:val="WW-Absatz-Standardschriftart1111111111111111111111111111"/>
    <w:qFormat/>
  </w:style>
  <w:style w:type="character" w:styleId="863">
    <w:name w:val="WW-Absatz-Standardschriftart11111111111111111111111111111"/>
    <w:qFormat/>
  </w:style>
  <w:style w:type="character" w:styleId="864">
    <w:name w:val="WW-Absatz-Standardschriftart111111111111111111111111111111"/>
    <w:qFormat/>
  </w:style>
  <w:style w:type="character" w:styleId="865">
    <w:name w:val="WW-Absatz-Standardschriftart1111111111111111111111111111111"/>
    <w:qFormat/>
  </w:style>
  <w:style w:type="character" w:styleId="866">
    <w:name w:val="WW-Absatz-Standardschriftart11111111111111111111111111111111"/>
    <w:qFormat/>
  </w:style>
  <w:style w:type="character" w:styleId="867">
    <w:name w:val="WW-Absatz-Standardschriftart111111111111111111111111111111111"/>
    <w:qFormat/>
  </w:style>
  <w:style w:type="character" w:styleId="868">
    <w:name w:val="WW-Absatz-Standardschriftart1111111111111111111111111111111111"/>
    <w:qFormat/>
  </w:style>
  <w:style w:type="character" w:styleId="869">
    <w:name w:val="WW-Absatz-Standardschriftart11111111111111111111111111111111111"/>
    <w:qFormat/>
  </w:style>
  <w:style w:type="character" w:styleId="870">
    <w:name w:val="WW-Absatz-Standardschriftart111111111111111111111111111111111111"/>
    <w:qFormat/>
  </w:style>
  <w:style w:type="character" w:styleId="871">
    <w:name w:val="WW-Absatz-Standardschriftart1111111111111111111111111111111111111"/>
    <w:qFormat/>
  </w:style>
  <w:style w:type="character" w:styleId="872">
    <w:name w:val="WW-Absatz-Standardschriftart11111111111111111111111111111111111111"/>
    <w:qFormat/>
  </w:style>
  <w:style w:type="character" w:styleId="873">
    <w:name w:val="WW-Absatz-Standardschriftart111111111111111111111111111111111111111"/>
    <w:qFormat/>
  </w:style>
  <w:style w:type="character" w:styleId="874">
    <w:name w:val="Основной шрифт абзаца1"/>
    <w:qFormat/>
  </w:style>
  <w:style w:type="character" w:styleId="875">
    <w:name w:val="WW-Absatz-Standardschriftart1111111111111111111111111111111111111111"/>
    <w:qFormat/>
  </w:style>
  <w:style w:type="character" w:styleId="876">
    <w:name w:val="WW-Absatz-Standardschriftart11111111111111111111111111111111111111111"/>
    <w:qFormat/>
  </w:style>
  <w:style w:type="character" w:styleId="877">
    <w:name w:val="WW-Absatz-Standardschriftart111111111111111111111111111111111111111111"/>
    <w:qFormat/>
  </w:style>
  <w:style w:type="character" w:styleId="878">
    <w:name w:val="WW-Absatz-Standardschriftart1111111111111111111111111111111111111111111"/>
    <w:qFormat/>
  </w:style>
  <w:style w:type="character" w:styleId="879">
    <w:name w:val="WW-Absatz-Standardschriftart11111111111111111111111111111111111111111111"/>
    <w:qFormat/>
  </w:style>
  <w:style w:type="character" w:styleId="880">
    <w:name w:val="WW-Absatz-Standardschriftart111111111111111111111111111111111111111111111"/>
    <w:qFormat/>
  </w:style>
  <w:style w:type="character" w:styleId="881">
    <w:name w:val="WW-Absatz-Standardschriftart1111111111111111111111111111111111111111111111"/>
    <w:qFormat/>
  </w:style>
  <w:style w:type="character" w:styleId="882">
    <w:name w:val="WW-Absatz-Standardschriftart11111111111111111111111111111111111111111111111"/>
    <w:qFormat/>
  </w:style>
  <w:style w:type="character" w:styleId="883">
    <w:name w:val="WW-Absatz-Standardschriftart111111111111111111111111111111111111111111111111"/>
    <w:qFormat/>
  </w:style>
  <w:style w:type="character" w:styleId="884">
    <w:name w:val="WW-Absatz-Standardschriftart1111111111111111111111111111111111111111111111111"/>
    <w:qFormat/>
  </w:style>
  <w:style w:type="character" w:styleId="885">
    <w:name w:val="WW-Absatz-Standardschriftart11111111111111111111111111111111111111111111111111"/>
    <w:qFormat/>
  </w:style>
  <w:style w:type="character" w:styleId="886">
    <w:name w:val="WW-Absatz-Standardschriftart111111111111111111111111111111111111111111111111111"/>
    <w:qFormat/>
  </w:style>
  <w:style w:type="character" w:styleId="887">
    <w:name w:val="WW-Absatz-Standardschriftart1111111111111111111111111111111111111111111111111111"/>
    <w:qFormat/>
  </w:style>
  <w:style w:type="character" w:styleId="888">
    <w:name w:val="WW-Absatz-Standardschriftart11111111111111111111111111111111111111111111111111111"/>
    <w:qFormat/>
  </w:style>
  <w:style w:type="character" w:styleId="889">
    <w:name w:val="WW-Absatz-Standardschriftart111111111111111111111111111111111111111111111111111111"/>
    <w:qFormat/>
  </w:style>
  <w:style w:type="character" w:styleId="890">
    <w:name w:val="WW-Absatz-Standardschriftart1111111111111111111111111111111111111111111111111111111"/>
    <w:qFormat/>
  </w:style>
  <w:style w:type="character" w:styleId="891">
    <w:name w:val="WW-Absatz-Standardschriftart11111111111111111111111111111111111111111111111111111111"/>
    <w:qFormat/>
  </w:style>
  <w:style w:type="character" w:styleId="892">
    <w:name w:val="WW-Absatz-Standardschriftart111111111111111111111111111111111111111111111111111111111"/>
    <w:qFormat/>
  </w:style>
  <w:style w:type="character" w:styleId="893">
    <w:name w:val="WW-Absatz-Standardschriftart1111111111111111111111111111111111111111111111111111111111"/>
    <w:qFormat/>
  </w:style>
  <w:style w:type="character" w:styleId="894">
    <w:name w:val="WW-Absatz-Standardschriftart11111111111111111111111111111111111111111111111111111111111"/>
    <w:qFormat/>
  </w:style>
  <w:style w:type="character" w:styleId="895">
    <w:name w:val="WW-Absatz-Standardschriftart111111111111111111111111111111111111111111111111111111111111"/>
    <w:qFormat/>
  </w:style>
  <w:style w:type="character" w:styleId="896">
    <w:name w:val="WW-Absatz-Standardschriftart1111111111111111111111111111111111111111111111111111111111111"/>
    <w:qFormat/>
  </w:style>
  <w:style w:type="character" w:styleId="897">
    <w:name w:val="WW-Absatz-Standardschriftart11111111111111111111111111111111111111111111111111111111111111"/>
    <w:qFormat/>
  </w:style>
  <w:style w:type="character" w:styleId="898">
    <w:name w:val="WW-Absatz-Standardschriftart111111111111111111111111111111111111111111111111111111111111111"/>
    <w:qFormat/>
  </w:style>
  <w:style w:type="character" w:styleId="899">
    <w:name w:val="WW-Absatz-Standardschriftart1111111111111111111111111111111111111111111111111111111111111111"/>
    <w:qFormat/>
  </w:style>
  <w:style w:type="character" w:styleId="900">
    <w:name w:val="WW-Absatz-Standardschriftart11111111111111111111111111111111111111111111111111111111111111111"/>
    <w:qFormat/>
  </w:style>
  <w:style w:type="character" w:styleId="901">
    <w:name w:val="WW-Absatz-Standardschriftart111111111111111111111111111111111111111111111111111111111111111111"/>
    <w:qFormat/>
  </w:style>
  <w:style w:type="character" w:styleId="902">
    <w:name w:val="WW-Absatz-Standardschriftart1111111111111111111111111111111111111111111111111111111111111111111"/>
    <w:qFormat/>
  </w:style>
  <w:style w:type="character" w:styleId="903">
    <w:name w:val="WW-Absatz-Standardschriftart11111111111111111111111111111111111111111111111111111111111111111111"/>
    <w:qFormat/>
  </w:style>
  <w:style w:type="character" w:styleId="904">
    <w:name w:val="WW-Absatz-Standardschriftart111111111111111111111111111111111111111111111111111111111111111111111"/>
    <w:qFormat/>
  </w:style>
  <w:style w:type="character" w:styleId="905">
    <w:name w:val="Hyperlink"/>
    <w:rPr>
      <w:color w:val="000080"/>
      <w:u w:val="single"/>
    </w:rPr>
  </w:style>
  <w:style w:type="character" w:styleId="906">
    <w:name w:val="Символ нумерации"/>
    <w:qFormat/>
  </w:style>
  <w:style w:type="character" w:styleId="907">
    <w:name w:val="Маркеры списка"/>
    <w:qFormat/>
    <w:rPr>
      <w:rFonts w:ascii="OpenSymbol;Arial Unicode MS" w:hAnsi="OpenSymbol;Arial Unicode MS" w:cs="OpenSymbol;Arial Unicode MS" w:eastAsia="OpenSymbol;Arial Unicode MS"/>
    </w:rPr>
  </w:style>
  <w:style w:type="character" w:styleId="908">
    <w:name w:val="Основной шрифт абзаца4"/>
    <w:qFormat/>
  </w:style>
  <w:style w:type="character" w:styleId="909" w:default="1">
    <w:name w:val="Default Paragraph Font"/>
    <w:qFormat/>
  </w:style>
  <w:style w:type="paragraph" w:styleId="910">
    <w:name w:val="Heading"/>
    <w:basedOn w:val="808"/>
    <w:next w:val="911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911">
    <w:name w:val="Body Text"/>
    <w:basedOn w:val="808"/>
    <w:pPr>
      <w:spacing w:before="0" w:after="120"/>
    </w:pPr>
  </w:style>
  <w:style w:type="paragraph" w:styleId="912">
    <w:name w:val="List"/>
    <w:basedOn w:val="911"/>
    <w:rPr>
      <w:rFonts w:cs="Tahoma"/>
    </w:rPr>
  </w:style>
  <w:style w:type="paragraph" w:styleId="913">
    <w:name w:val="Caption"/>
    <w:basedOn w:val="808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914">
    <w:name w:val="Index"/>
    <w:basedOn w:val="808"/>
    <w:qFormat/>
    <w:pPr>
      <w:suppressLineNumbers/>
    </w:pPr>
  </w:style>
  <w:style w:type="paragraph" w:styleId="915">
    <w:name w:val="Заголовок1"/>
    <w:basedOn w:val="808"/>
    <w:next w:val="911"/>
    <w:qFormat/>
    <w:pPr>
      <w:keepNext/>
      <w:spacing w:before="240" w:after="120"/>
    </w:pPr>
    <w:rPr>
      <w:rFonts w:ascii="Arial" w:hAnsi="Arial" w:cs="Tahoma" w:eastAsia="Lucida Sans Unicode"/>
      <w:sz w:val="28"/>
      <w:szCs w:val="28"/>
    </w:rPr>
  </w:style>
  <w:style w:type="paragraph" w:styleId="916">
    <w:name w:val="Заголовок2"/>
    <w:basedOn w:val="808"/>
    <w:next w:val="911"/>
    <w:qFormat/>
    <w:pPr>
      <w:keepNext/>
      <w:spacing w:before="240" w:after="120"/>
    </w:pPr>
    <w:rPr>
      <w:rFonts w:ascii="Liberation Sans;Arial" w:hAnsi="Liberation Sans;Arial" w:cs="Arial" w:eastAsia="Microsoft YaHei"/>
      <w:sz w:val="28"/>
      <w:szCs w:val="28"/>
    </w:rPr>
  </w:style>
  <w:style w:type="paragraph" w:styleId="917">
    <w:name w:val="Название объекта"/>
    <w:basedOn w:val="808"/>
    <w:qFormat/>
    <w:pPr>
      <w:spacing w:before="120" w:after="120"/>
      <w:suppressLineNumbers/>
    </w:pPr>
    <w:rPr>
      <w:rFonts w:cs="Mangal;Courier New"/>
      <w:i/>
      <w:iCs/>
      <w:sz w:val="24"/>
      <w:szCs w:val="24"/>
    </w:rPr>
  </w:style>
  <w:style w:type="paragraph" w:styleId="918">
    <w:name w:val="Указатель14"/>
    <w:basedOn w:val="808"/>
    <w:qFormat/>
    <w:pPr>
      <w:suppressLineNumbers/>
    </w:pPr>
    <w:rPr>
      <w:rFonts w:cs="Mangal;Courier New"/>
    </w:rPr>
  </w:style>
  <w:style w:type="paragraph" w:styleId="919">
    <w:name w:val="Название объекта11"/>
    <w:basedOn w:val="808"/>
    <w:qFormat/>
    <w:pPr>
      <w:spacing w:before="120" w:after="120"/>
      <w:suppressLineNumbers/>
    </w:pPr>
    <w:rPr>
      <w:rFonts w:cs="Mangal;Courier New"/>
      <w:i/>
      <w:iCs/>
      <w:sz w:val="24"/>
      <w:szCs w:val="24"/>
    </w:rPr>
  </w:style>
  <w:style w:type="paragraph" w:styleId="920">
    <w:name w:val="Указатель13"/>
    <w:basedOn w:val="808"/>
    <w:qFormat/>
    <w:pPr>
      <w:suppressLineNumbers/>
    </w:pPr>
    <w:rPr>
      <w:rFonts w:cs="Mangal;Courier New"/>
    </w:rPr>
  </w:style>
  <w:style w:type="paragraph" w:styleId="921">
    <w:name w:val="Название объекта10"/>
    <w:basedOn w:val="808"/>
    <w:qFormat/>
    <w:pPr>
      <w:spacing w:before="120" w:after="120"/>
      <w:suppressLineNumbers/>
    </w:pPr>
    <w:rPr>
      <w:rFonts w:cs="Mangal;Courier New"/>
      <w:i/>
      <w:iCs/>
      <w:sz w:val="24"/>
      <w:szCs w:val="24"/>
    </w:rPr>
  </w:style>
  <w:style w:type="paragraph" w:styleId="922">
    <w:name w:val="Указатель12"/>
    <w:basedOn w:val="808"/>
    <w:qFormat/>
    <w:pPr>
      <w:suppressLineNumbers/>
    </w:pPr>
    <w:rPr>
      <w:rFonts w:cs="Mangal;Courier New"/>
    </w:rPr>
  </w:style>
  <w:style w:type="paragraph" w:styleId="923">
    <w:name w:val="Название объекта9"/>
    <w:basedOn w:val="808"/>
    <w:qFormat/>
    <w:pPr>
      <w:spacing w:before="120" w:after="120"/>
      <w:suppressLineNumbers/>
    </w:pPr>
    <w:rPr>
      <w:rFonts w:cs="Mangal;Courier New"/>
      <w:i/>
      <w:iCs/>
      <w:sz w:val="24"/>
      <w:szCs w:val="24"/>
    </w:rPr>
  </w:style>
  <w:style w:type="paragraph" w:styleId="924">
    <w:name w:val="Указатель11"/>
    <w:basedOn w:val="808"/>
    <w:qFormat/>
    <w:pPr>
      <w:suppressLineNumbers/>
    </w:pPr>
    <w:rPr>
      <w:rFonts w:cs="Mangal;Courier New"/>
    </w:rPr>
  </w:style>
  <w:style w:type="paragraph" w:styleId="925">
    <w:name w:val="Название объекта8"/>
    <w:basedOn w:val="80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26">
    <w:name w:val="Указатель10"/>
    <w:basedOn w:val="808"/>
    <w:qFormat/>
    <w:pPr>
      <w:suppressLineNumbers/>
    </w:pPr>
    <w:rPr>
      <w:rFonts w:cs="Arial"/>
    </w:rPr>
  </w:style>
  <w:style w:type="paragraph" w:styleId="927">
    <w:name w:val="Название объекта7"/>
    <w:basedOn w:val="80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28">
    <w:name w:val="Указатель9"/>
    <w:basedOn w:val="808"/>
    <w:qFormat/>
    <w:pPr>
      <w:suppressLineNumbers/>
    </w:pPr>
    <w:rPr>
      <w:rFonts w:cs="Arial"/>
    </w:rPr>
  </w:style>
  <w:style w:type="paragraph" w:styleId="929">
    <w:name w:val="Название объекта6"/>
    <w:basedOn w:val="80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30">
    <w:name w:val="Указатель8"/>
    <w:basedOn w:val="808"/>
    <w:qFormat/>
    <w:pPr>
      <w:suppressLineNumbers/>
    </w:pPr>
    <w:rPr>
      <w:rFonts w:cs="Arial"/>
    </w:rPr>
  </w:style>
  <w:style w:type="paragraph" w:styleId="931">
    <w:name w:val="Название объекта5"/>
    <w:basedOn w:val="808"/>
    <w:qFormat/>
    <w:pPr>
      <w:spacing w:before="120" w:after="120"/>
      <w:suppressLineNumbers/>
    </w:pPr>
    <w:rPr>
      <w:rFonts w:cs="Mangal;Courier New"/>
      <w:i/>
      <w:iCs/>
      <w:sz w:val="24"/>
      <w:szCs w:val="24"/>
    </w:rPr>
  </w:style>
  <w:style w:type="paragraph" w:styleId="932">
    <w:name w:val="Указатель7"/>
    <w:basedOn w:val="808"/>
    <w:qFormat/>
    <w:pPr>
      <w:suppressLineNumbers/>
    </w:pPr>
    <w:rPr>
      <w:rFonts w:cs="Mangal;Courier New"/>
    </w:rPr>
  </w:style>
  <w:style w:type="paragraph" w:styleId="933">
    <w:name w:val="Название объекта4"/>
    <w:basedOn w:val="80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34">
    <w:name w:val="Указатель6"/>
    <w:basedOn w:val="808"/>
    <w:qFormat/>
    <w:pPr>
      <w:suppressLineNumbers/>
    </w:pPr>
    <w:rPr>
      <w:rFonts w:cs="Arial"/>
    </w:rPr>
  </w:style>
  <w:style w:type="paragraph" w:styleId="935">
    <w:name w:val="Название объекта3"/>
    <w:basedOn w:val="915"/>
    <w:next w:val="911"/>
    <w:qFormat/>
    <w:pPr>
      <w:jc w:val="center"/>
    </w:pPr>
    <w:rPr>
      <w:b/>
      <w:bCs/>
      <w:sz w:val="56"/>
      <w:szCs w:val="56"/>
    </w:rPr>
  </w:style>
  <w:style w:type="paragraph" w:styleId="936">
    <w:name w:val="Указатель4"/>
    <w:basedOn w:val="808"/>
    <w:qFormat/>
    <w:pPr>
      <w:suppressLineNumbers/>
    </w:pPr>
    <w:rPr>
      <w:rFonts w:cs="Arial"/>
    </w:rPr>
  </w:style>
  <w:style w:type="paragraph" w:styleId="937">
    <w:name w:val="Название объекта1"/>
    <w:basedOn w:val="808"/>
    <w:qFormat/>
    <w:pPr>
      <w:spacing w:before="120" w:after="120"/>
      <w:suppressLineNumbers/>
    </w:pPr>
    <w:rPr>
      <w:rFonts w:cs="Mangal;Courier New"/>
      <w:i/>
      <w:iCs/>
      <w:sz w:val="24"/>
      <w:szCs w:val="24"/>
    </w:rPr>
  </w:style>
  <w:style w:type="paragraph" w:styleId="938">
    <w:name w:val="Указатель3"/>
    <w:basedOn w:val="808"/>
    <w:qFormat/>
    <w:pPr>
      <w:suppressLineNumbers/>
    </w:pPr>
    <w:rPr>
      <w:rFonts w:cs="Mangal;Courier New"/>
    </w:rPr>
  </w:style>
  <w:style w:type="paragraph" w:styleId="939">
    <w:name w:val="Название2"/>
    <w:basedOn w:val="808"/>
    <w:qFormat/>
    <w:pPr>
      <w:spacing w:before="120" w:after="120"/>
      <w:suppressLineNumbers/>
    </w:pPr>
    <w:rPr>
      <w:rFonts w:cs="Mangal;Courier New"/>
      <w:i/>
      <w:iCs/>
      <w:sz w:val="24"/>
      <w:szCs w:val="24"/>
    </w:rPr>
  </w:style>
  <w:style w:type="paragraph" w:styleId="940">
    <w:name w:val="Указатель2"/>
    <w:basedOn w:val="808"/>
    <w:qFormat/>
    <w:pPr>
      <w:suppressLineNumbers/>
    </w:pPr>
    <w:rPr>
      <w:rFonts w:cs="Mangal;Courier New"/>
    </w:rPr>
  </w:style>
  <w:style w:type="paragraph" w:styleId="941">
    <w:name w:val="Название1"/>
    <w:basedOn w:val="808"/>
    <w:qFormat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942">
    <w:name w:val="Указатель1"/>
    <w:basedOn w:val="808"/>
    <w:qFormat/>
    <w:pPr>
      <w:suppressLineNumbers/>
    </w:pPr>
    <w:rPr>
      <w:rFonts w:cs="Tahoma"/>
    </w:rPr>
  </w:style>
  <w:style w:type="paragraph" w:styleId="943">
    <w:name w:val="Содержимое таблицы"/>
    <w:basedOn w:val="808"/>
    <w:qFormat/>
    <w:pPr>
      <w:suppressLineNumbers/>
    </w:pPr>
  </w:style>
  <w:style w:type="paragraph" w:styleId="944">
    <w:name w:val="Заголовок таблицы"/>
    <w:basedOn w:val="943"/>
    <w:qFormat/>
    <w:pPr>
      <w:jc w:val="center"/>
      <w:suppressLineNumbers/>
    </w:pPr>
    <w:rPr>
      <w:b/>
      <w:bCs/>
    </w:rPr>
  </w:style>
  <w:style w:type="paragraph" w:styleId="945">
    <w:name w:val="Блочная цитата"/>
    <w:basedOn w:val="808"/>
    <w:qFormat/>
    <w:pPr>
      <w:ind w:left="567" w:right="567" w:firstLine="0"/>
      <w:spacing w:before="0" w:after="283"/>
    </w:pPr>
  </w:style>
  <w:style w:type="paragraph" w:styleId="946">
    <w:name w:val="Subtitle"/>
    <w:basedOn w:val="915"/>
    <w:next w:val="911"/>
    <w:qFormat/>
    <w:pPr>
      <w:jc w:val="center"/>
      <w:spacing w:before="60" w:after="120"/>
    </w:pPr>
    <w:rPr>
      <w:sz w:val="36"/>
      <w:szCs w:val="36"/>
    </w:rPr>
  </w:style>
  <w:style w:type="paragraph" w:styleId="947">
    <w:name w:val="Название объекта2"/>
    <w:basedOn w:val="915"/>
    <w:next w:val="911"/>
    <w:qFormat/>
    <w:pPr>
      <w:jc w:val="center"/>
    </w:pPr>
    <w:rPr>
      <w:b/>
      <w:bCs/>
      <w:sz w:val="56"/>
      <w:szCs w:val="56"/>
    </w:rPr>
  </w:style>
  <w:style w:type="paragraph" w:styleId="948">
    <w:name w:val="Указатель5"/>
    <w:basedOn w:val="808"/>
    <w:qFormat/>
    <w:pPr>
      <w:suppressLineNumbers/>
    </w:pPr>
    <w:rPr>
      <w:rFonts w:cs="Arial"/>
    </w:rPr>
  </w:style>
  <w:style w:type="paragraph" w:styleId="949" w:default="1">
    <w:name w:val="Normal Table"/>
    <w:qFormat/>
    <w:pPr>
      <w:widowControl/>
    </w:pPr>
    <w:rPr>
      <w:rFonts w:ascii="Times New Roman" w:hAnsi="Times New Roman" w:cs="DejaVu Sans;Times New Roman" w:eastAsia="DejaVu Sans;Times New Roman"/>
      <w:color w:val="auto"/>
      <w:sz w:val="20"/>
      <w:szCs w:val="24"/>
      <w:lang w:val="en-US" w:bidi="hi-IN" w:eastAsia="zh-CN"/>
    </w:rPr>
  </w:style>
  <w:style w:type="paragraph" w:styleId="950">
    <w:name w:val="Table Contents"/>
    <w:basedOn w:val="808"/>
    <w:qFormat/>
    <w:pPr>
      <w:widowControl w:val="off"/>
      <w:suppressLineNumbers/>
    </w:pPr>
  </w:style>
  <w:style w:type="paragraph" w:styleId="951">
    <w:name w:val="Table Heading"/>
    <w:basedOn w:val="950"/>
    <w:qFormat/>
    <w:pPr>
      <w:jc w:val="center"/>
      <w:suppressLineNumbers/>
    </w:pPr>
    <w:rPr>
      <w:b/>
      <w:bCs/>
    </w:rPr>
  </w:style>
  <w:style w:type="numbering" w:styleId="952">
    <w:name w:val="WW8Num1"/>
    <w:qFormat/>
  </w:style>
  <w:style w:type="numbering" w:styleId="95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> </cp:keywords>
  <dc:description/>
  <dc:language>en-US</dc:language>
  <cp:lastModifiedBy>Андрей Борисович Чистяков</cp:lastModifiedBy>
  <cp:revision>6</cp:revision>
  <dcterms:created xsi:type="dcterms:W3CDTF">1995-11-21T17:41:00Z</dcterms:created>
  <dcterms:modified xsi:type="dcterms:W3CDTF">2022-09-14T09:34:39Z</dcterms:modified>
</cp:coreProperties>
</file>